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7F" w:rsidRPr="00376A7F" w:rsidRDefault="00376A7F" w:rsidP="00376A7F">
      <w:pPr>
        <w:shd w:val="clear" w:color="auto" w:fill="FFFFFF"/>
        <w:spacing w:line="288" w:lineRule="atLeast"/>
        <w:ind w:right="-162"/>
        <w:jc w:val="center"/>
        <w:outlineLvl w:val="1"/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</w:pPr>
      <w:r w:rsidRPr="00376A7F">
        <w:rPr>
          <w:rFonts w:ascii="Roboto Slab Regular" w:eastAsia="Times New Roman" w:hAnsi="Roboto Slab Regular" w:cs="Times New Roman"/>
          <w:b/>
          <w:bCs/>
          <w:color w:val="629940"/>
          <w:spacing w:val="12"/>
          <w:sz w:val="36"/>
          <w:szCs w:val="36"/>
          <w:lang w:eastAsia="ru-RU"/>
        </w:rPr>
        <w:t>Ваш ребенок понимает больше, чем мы думаем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bebas bold" w:eastAsia="Times New Roman" w:hAnsi="bebas bold" w:cs="Times New Roman"/>
          <w:color w:val="808080"/>
          <w:sz w:val="24"/>
          <w:szCs w:val="24"/>
          <w:lang w:eastAsia="ru-RU"/>
        </w:rPr>
        <w:t xml:space="preserve">Мелисса </w:t>
      </w:r>
      <w:proofErr w:type="spellStart"/>
      <w:r w:rsidRPr="00376A7F">
        <w:rPr>
          <w:rFonts w:ascii="bebas bold" w:eastAsia="Times New Roman" w:hAnsi="bebas bold" w:cs="Times New Roman"/>
          <w:color w:val="808080"/>
          <w:sz w:val="24"/>
          <w:szCs w:val="24"/>
          <w:lang w:eastAsia="ru-RU"/>
        </w:rPr>
        <w:t>Доман</w:t>
      </w:r>
      <w:proofErr w:type="spellEnd"/>
    </w:p>
    <w:p w:rsidR="00376A7F" w:rsidRPr="00376A7F" w:rsidRDefault="00376A7F" w:rsidP="00376A7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134060" cy="2745132"/>
            <wp:effectExtent l="0" t="0" r="0" b="0"/>
            <wp:docPr id="3" name="Рисунок 3" descr="https://static-cdn3.vigbo.tech/u67536/79826/blog/5157300/4972261/65028000/1000-doman_international-6a6c8cdbfe172462905f1aa6141eea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cdn3.vigbo.tech/u67536/79826/blog/5157300/4972261/65028000/1000-doman_international-6a6c8cdbfe172462905f1aa6141eea5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625" cy="274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6A7F" w:rsidRPr="00376A7F" w:rsidRDefault="00376A7F" w:rsidP="00376A7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Не всегда родителям легко распознать, как много и что именно понимает их особый ребенок. Это действительно не всегда просто - к примеру, </w:t>
      </w:r>
      <w:proofErr w:type="spellStart"/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гиперактивные</w:t>
      </w:r>
      <w:proofErr w:type="spellEnd"/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малыши с трудом могут сосредоточиться, иногда даже простые инструкции им даются нелегко.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Неговорящий ребенок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просто не может дать словесный ответ, и определить уровень их понимания тоже не просто.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Неподвижные или малоподвижные дети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также не всегда способны продемонстрировать, насколько хорошо они поняли, что вы им говорите.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sz w:val="35"/>
          <w:szCs w:val="35"/>
          <w:lang w:eastAsia="ru-RU"/>
        </w:rPr>
        <w:t>Однако ваш ребенок понимает больше, чем может показаться. Важно помнить об этом.</w:t>
      </w:r>
    </w:p>
    <w:p w:rsidR="00376A7F" w:rsidRPr="00376A7F" w:rsidRDefault="00376A7F" w:rsidP="00376A7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Дети не всегда могут четко продемонстрировать свое понимание, но это не значит, что понимания у них нет. Я думаю, что вас мои слова не должны удивлять. Вы знаете, что ваш ребенок - очень сообразительный. Но наверняка кто-то из вас периодически подвергает сомнению способности своего малыша, и это совершенно естественно, потому что ребенок не всегда может дать вам ответ на ваш вопрос.</w:t>
      </w:r>
    </w:p>
    <w:p w:rsidR="00376A7F" w:rsidRPr="00376A7F" w:rsidRDefault="00376A7F" w:rsidP="00376A7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По моим наблюдениям, дети с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нарушениями сенсорного восприятия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, с различными видами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гиперчувствительности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 к звукам часто испытывают трудности подобного рода. Когда мозг постоянно пытается «отфильтровать» звуковой хаос (а именно так ребенок с </w:t>
      </w:r>
      <w:proofErr w:type="spellStart"/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гиперслухом</w:t>
      </w:r>
      <w:proofErr w:type="spellEnd"/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воспринимает окружающий мир), трудно сосредоточиться на том, что говорят люди. Такие дети часто </w:t>
      </w:r>
      <w:proofErr w:type="spellStart"/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гиперактивны</w:t>
      </w:r>
      <w:proofErr w:type="spellEnd"/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, постоянно двигаются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Всему виной сенсорная перегрузка, которая заставляет их так себя вести. Однако взрослые видят в подобно поведении просто неспособность сосредоточиться, дефицит внимания и пр.</w:t>
      </w:r>
    </w:p>
    <w:p w:rsidR="00376A7F" w:rsidRPr="00376A7F" w:rsidRDefault="00376A7F" w:rsidP="00376A7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2162086" cy="1644840"/>
            <wp:effectExtent l="0" t="0" r="0" b="0"/>
            <wp:docPr id="2" name="Рисунок 2" descr="https://static-cdn3.vigbo.tech/u67536/79826/blog/5157300/4972261/65028593/1000-doman_international-c07879ff3dcc4ae06c66845d3c4b75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cdn3.vigbo.tech/u67536/79826/blog/5157300/4972261/65028593/1000-doman_international-c07879ff3dcc4ae06c66845d3c4b75f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0" cy="164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7F" w:rsidRPr="00376A7F" w:rsidRDefault="00376A7F" w:rsidP="00376A7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lastRenderedPageBreak/>
        <w:t>Приведу пример, который поможет нам немного лучше понять наших детей. Представьте, что вы находитесь в очень шумном баре или на дискотеке. Вы пытаетесь понять, что вам говорит человек, стоящий перед вами, но в помещении слишком много других звуков. В подобных условиях любой из нас может начать «выключаться».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Если ваш ребенок часто уходит в себя и не слышит вас, скорее всего, у него повышенная чувствительность к звукам.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sz w:val="35"/>
          <w:szCs w:val="35"/>
          <w:lang w:eastAsia="ru-RU"/>
        </w:rPr>
        <w:t>И дело не в том, что ребенок не способен понять слова. Просто его мозг в этот момент решает другие задачи.</w:t>
      </w:r>
    </w:p>
    <w:p w:rsidR="00376A7F" w:rsidRPr="00376A7F" w:rsidRDefault="00376A7F" w:rsidP="00376A7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Если у нас неговорящий ребенок, то его положение - самое сложное. В нашем обществе речь все еще считается необходимым фактором для подтверждения умственных способностей. Отрадно, что в последние годы все больше людей начинают осознавать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разницу между наличием интеллекта и возможностью его выразить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. Однако некоторые врачи и специалисты все еще продолжают оценивать интеллектуальный уровень детей, основываясь исключительно на их речевых умениях.</w:t>
      </w:r>
    </w:p>
    <w:p w:rsidR="00376A7F" w:rsidRPr="00376A7F" w:rsidRDefault="00376A7F" w:rsidP="00376A7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Приведу несколько экстремальный пример. Если вам на целый день заклеить рот скотчем, повлияет ли это как-то на вашу способность понимать обращенную речь? Конечно, нет. Но почему-то считается, что раз ребенок не говорит, значит и понимать он ничего не может. Представьте, каково детям находиться в кабинетах специалистов и слушать, как эти люди внушают родителям, что их ребенок совсем ничего не понимает?</w:t>
      </w:r>
    </w:p>
    <w:p w:rsidR="00376A7F" w:rsidRPr="00376A7F" w:rsidRDefault="00376A7F" w:rsidP="00376A7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Есть иная категория детей - они обладают речевыми умениями, но могут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часто повторяться, говорить противоположное тому, что хотели сказать, или произносят вещи, никак не относящиеся к теме разговора.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Из-за этого окружающие вполне могут усомниться в их интеллектуальных способностях. Тем не менее, такой ребенок обладает высоким уровнем понимания, просто его мозг настолько дезорганизован, что он произносит не те слова, которые хочет сказать на самом деле.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sz w:val="35"/>
          <w:szCs w:val="35"/>
          <w:lang w:eastAsia="ru-RU"/>
        </w:rPr>
        <w:t>Нарушения речевого развития не являются свидетельством низкого интеллекта.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Отсутствие речи и речевые нарушения не говорят об отсутствии интеллекта. Я усвоила это в достаточно раннем возрасте, и полагала, что все об этом знают. Однако по мере взросления мне начала открываться горькая правда - на самом деле это известно далеко не всем. Тем не менее, я могу назвать несколько выдающихся личностей, которые, обладают высочайшим интеллектом и при этом не могут говорить. Например,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 xml:space="preserve">Стивен </w:t>
      </w:r>
      <w:proofErr w:type="spellStart"/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Хокинг</w:t>
      </w:r>
      <w:proofErr w:type="spellEnd"/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.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Также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Альберт Эйнштейн</w:t>
      </w: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 начал говорить только в 4 года.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sz w:val="35"/>
          <w:szCs w:val="35"/>
          <w:lang w:eastAsia="ru-RU"/>
        </w:rPr>
        <w:t>И все же большинство родителей знает, что их ребенок - очень смышленый.</w:t>
      </w:r>
    </w:p>
    <w:p w:rsidR="00376A7F" w:rsidRPr="00376A7F" w:rsidRDefault="00376A7F" w:rsidP="00376A7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Вполне возможно, кто-то сейчас скажет мне, что «стучусь в открытую дверь». </w:t>
      </w:r>
      <w:proofErr w:type="gramStart"/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Действительно, большинство родителей, с которыми мне доводилось общаться, знают, что их дети с особым потребностями способны на многое.</w:t>
      </w:r>
      <w:proofErr w:type="gramEnd"/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 xml:space="preserve"> Они знают, что их малыш - </w:t>
      </w: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настоящий умница, который уже стал опровержением не одного пессимистичного прогноза!</w:t>
      </w:r>
    </w:p>
    <w:p w:rsidR="00376A7F" w:rsidRPr="00376A7F" w:rsidRDefault="00376A7F" w:rsidP="00376A7F">
      <w:pPr>
        <w:spacing w:after="0"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  <w:t>Но иногда в голове мамы или папы возникает тихий голосок, сеющий зерна сомнения. Что ж, сомнения свойственны человеку. И не нужно ругать себя за это.</w:t>
      </w:r>
    </w:p>
    <w:p w:rsidR="00376A7F" w:rsidRPr="00376A7F" w:rsidRDefault="00376A7F" w:rsidP="00376A7F">
      <w:pPr>
        <w:spacing w:line="240" w:lineRule="auto"/>
        <w:jc w:val="both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Playfair Display Regular" w:eastAsia="Times New Roman" w:hAnsi="Playfair Display Regular" w:cs="Times New Roman"/>
          <w:i/>
          <w:iCs/>
          <w:color w:val="000000"/>
          <w:sz w:val="23"/>
          <w:szCs w:val="23"/>
          <w:lang w:eastAsia="ru-RU"/>
        </w:rPr>
        <w:t>Если вы начали сомневаться в своем ребенке, то я хочу обратиться именно к вам:</w:t>
      </w:r>
    </w:p>
    <w:p w:rsidR="00376A7F" w:rsidRPr="00376A7F" w:rsidRDefault="00376A7F" w:rsidP="00376A7F">
      <w:pPr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color w:val="808080"/>
          <w:sz w:val="30"/>
          <w:szCs w:val="30"/>
          <w:lang w:eastAsia="ru-RU"/>
        </w:rPr>
        <w:t>Ваш ребенок понимает очень многое. Просто примите как аксиому мысль, что он понимает каждое ваше слово. И все, что ему говорят другие.</w:t>
      </w:r>
    </w:p>
    <w:p w:rsidR="00376A7F" w:rsidRPr="00376A7F" w:rsidRDefault="00376A7F" w:rsidP="00376A7F">
      <w:pPr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color w:val="808080"/>
          <w:sz w:val="30"/>
          <w:szCs w:val="30"/>
          <w:lang w:eastAsia="ru-RU"/>
        </w:rPr>
        <w:lastRenderedPageBreak/>
        <w:t>И даже если вы не уверены в этом на 100% (и это не страшно), вы ничего не теряете, а только приобретаете, если будете разговаривать с ним как со всеми другими людьми.</w:t>
      </w:r>
    </w:p>
    <w:p w:rsidR="00376A7F" w:rsidRPr="00376A7F" w:rsidRDefault="00376A7F" w:rsidP="00376A7F">
      <w:pPr>
        <w:shd w:val="clear" w:color="auto" w:fill="FFFFFF"/>
        <w:spacing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"/>
          <w:szCs w:val="2"/>
          <w:lang w:eastAsia="ru-RU"/>
        </w:rPr>
      </w:pPr>
      <w:r>
        <w:rPr>
          <w:rFonts w:ascii="Playfair Display Regular" w:eastAsia="Times New Roman" w:hAnsi="Playfair Display Regular" w:cs="Times New Roman"/>
          <w:noProof/>
          <w:color w:val="000000"/>
          <w:sz w:val="2"/>
          <w:szCs w:val="2"/>
          <w:lang w:eastAsia="ru-RU"/>
        </w:rPr>
        <w:drawing>
          <wp:inline distT="0" distB="0" distL="0" distR="0">
            <wp:extent cx="4372264" cy="2852726"/>
            <wp:effectExtent l="0" t="0" r="0" b="5080"/>
            <wp:docPr id="1" name="Рисунок 1" descr="https://static-cdn3.vigbo.tech/u67536/79826/blog/5157300/4972261/65028505/1000-doman_international-9daad688139ec35ba4bbbad30e12c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cdn3.vigbo.tech/u67536/79826/blog/5157300/4972261/65028505/1000-doman_international-9daad688139ec35ba4bbbad30e12c77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199" cy="285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7F" w:rsidRPr="00376A7F" w:rsidRDefault="00376A7F" w:rsidP="00376A7F">
      <w:pPr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color w:val="808080"/>
          <w:sz w:val="35"/>
          <w:szCs w:val="35"/>
          <w:lang w:eastAsia="ru-RU"/>
        </w:rPr>
        <w:t>Велика вероятность того, что в этот момент ваш ребенок облегченно вздохнет.</w:t>
      </w:r>
    </w:p>
    <w:p w:rsidR="00376A7F" w:rsidRPr="00376A7F" w:rsidRDefault="00376A7F" w:rsidP="00376A7F">
      <w:pPr>
        <w:spacing w:after="0" w:line="240" w:lineRule="auto"/>
        <w:jc w:val="center"/>
        <w:rPr>
          <w:rFonts w:ascii="Playfair Display Regular" w:eastAsia="Times New Roman" w:hAnsi="Playfair Display Regular" w:cs="Times New Roman"/>
          <w:color w:val="000000"/>
          <w:sz w:val="23"/>
          <w:szCs w:val="23"/>
          <w:lang w:eastAsia="ru-RU"/>
        </w:rPr>
      </w:pPr>
      <w:r w:rsidRPr="00376A7F">
        <w:rPr>
          <w:rFonts w:ascii="bitter bold" w:eastAsia="Times New Roman" w:hAnsi="bitter bold" w:cs="Times New Roman"/>
          <w:color w:val="808080"/>
          <w:sz w:val="35"/>
          <w:szCs w:val="35"/>
          <w:lang w:eastAsia="ru-RU"/>
        </w:rPr>
        <w:t>Потому что вы - главный человек в их жизни, их опора и поддержка, - наконец-то с ним заодно. Это придает уверенности и сил. Мы все знаем, как важно иметь рядом того, кто за вас, кто на вашей стороне.</w:t>
      </w:r>
    </w:p>
    <w:p w:rsidR="00F27E3A" w:rsidRDefault="00376A7F"/>
    <w:sectPr w:rsidR="00F2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 Regular">
    <w:altName w:val="Times New Roman"/>
    <w:panose1 w:val="00000000000000000000"/>
    <w:charset w:val="00"/>
    <w:family w:val="roman"/>
    <w:notTrueType/>
    <w:pitch w:val="default"/>
  </w:font>
  <w:font w:name="bebas bold">
    <w:altName w:val="Times New Roman"/>
    <w:panose1 w:val="00000000000000000000"/>
    <w:charset w:val="00"/>
    <w:family w:val="roman"/>
    <w:notTrueType/>
    <w:pitch w:val="default"/>
  </w:font>
  <w:font w:name="Playfair Display Regular">
    <w:altName w:val="Times New Roman"/>
    <w:panose1 w:val="00000000000000000000"/>
    <w:charset w:val="00"/>
    <w:family w:val="roman"/>
    <w:notTrueType/>
    <w:pitch w:val="default"/>
  </w:font>
  <w:font w:name="bitter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09"/>
    <w:rsid w:val="000101A8"/>
    <w:rsid w:val="00376A7F"/>
    <w:rsid w:val="00C95764"/>
    <w:rsid w:val="00CE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76A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6A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2">
    <w:name w:val="f__2"/>
    <w:basedOn w:val="a"/>
    <w:rsid w:val="0037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6">
    <w:name w:val="mod--fs_16"/>
    <w:basedOn w:val="a0"/>
    <w:rsid w:val="00376A7F"/>
  </w:style>
  <w:style w:type="paragraph" w:customStyle="1" w:styleId="mod--fs15">
    <w:name w:val="mod--fs_15"/>
    <w:basedOn w:val="a"/>
    <w:rsid w:val="0037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376A7F"/>
    <w:rPr>
      <w:i/>
      <w:iCs/>
    </w:rPr>
  </w:style>
  <w:style w:type="character" w:customStyle="1" w:styleId="mod--fs23">
    <w:name w:val="mod--fs_23"/>
    <w:basedOn w:val="a0"/>
    <w:rsid w:val="00376A7F"/>
  </w:style>
  <w:style w:type="character" w:customStyle="1" w:styleId="mod--fs20">
    <w:name w:val="mod--fs_20"/>
    <w:basedOn w:val="a0"/>
    <w:rsid w:val="00376A7F"/>
  </w:style>
  <w:style w:type="paragraph" w:styleId="a4">
    <w:name w:val="Balloon Text"/>
    <w:basedOn w:val="a"/>
    <w:link w:val="a5"/>
    <w:uiPriority w:val="99"/>
    <w:semiHidden/>
    <w:unhideWhenUsed/>
    <w:rsid w:val="0037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76A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6A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2">
    <w:name w:val="f__2"/>
    <w:basedOn w:val="a"/>
    <w:rsid w:val="0037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d--fs16">
    <w:name w:val="mod--fs_16"/>
    <w:basedOn w:val="a0"/>
    <w:rsid w:val="00376A7F"/>
  </w:style>
  <w:style w:type="paragraph" w:customStyle="1" w:styleId="mod--fs15">
    <w:name w:val="mod--fs_15"/>
    <w:basedOn w:val="a"/>
    <w:rsid w:val="0037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376A7F"/>
    <w:rPr>
      <w:i/>
      <w:iCs/>
    </w:rPr>
  </w:style>
  <w:style w:type="character" w:customStyle="1" w:styleId="mod--fs23">
    <w:name w:val="mod--fs_23"/>
    <w:basedOn w:val="a0"/>
    <w:rsid w:val="00376A7F"/>
  </w:style>
  <w:style w:type="character" w:customStyle="1" w:styleId="mod--fs20">
    <w:name w:val="mod--fs_20"/>
    <w:basedOn w:val="a0"/>
    <w:rsid w:val="00376A7F"/>
  </w:style>
  <w:style w:type="paragraph" w:styleId="a4">
    <w:name w:val="Balloon Text"/>
    <w:basedOn w:val="a"/>
    <w:link w:val="a5"/>
    <w:uiPriority w:val="99"/>
    <w:semiHidden/>
    <w:unhideWhenUsed/>
    <w:rsid w:val="0037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0796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33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41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7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0366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519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357204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27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3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9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515806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77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5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0117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752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25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736215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9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004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079624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231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126286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00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10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519212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18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5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8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8696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8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8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557697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22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7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947393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51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10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979487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9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51303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521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01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130150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4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04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58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19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9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2020-09-21T07:12:00Z</dcterms:created>
  <dcterms:modified xsi:type="dcterms:W3CDTF">2020-09-21T07:20:00Z</dcterms:modified>
</cp:coreProperties>
</file>